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316B51" w:rsidRDefault="00506C6F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 </w:t>
      </w:r>
    </w:p>
    <w:bookmarkEnd w:id="0"/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прокурор </w:t>
      </w:r>
      <w:r w:rsid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вправе обратиться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суд с заявлением в защиту прав, свобод и законных интересов неопределенного круга граждан в целях лишения </w:t>
      </w:r>
      <w:r w:rsid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прав управления транспортным средством.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29.12.2014 №1604 утвержден Перечень медицинских противопоказаний к управлению транспортным средством. При этом согласно данному нормативному правовому акту, изданному в соответствие с положениями Федерального закона от 10.12.1995 №196-ФЗ «О безопасности дорожного движения», психические расстройства и расстройства поведения, связанные с употреблением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в том числе наркотиков (коды заболеваний F10-F16, F18, F19 Международной классификации болезней МКБ-10), являются противопоказаниями к управлению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В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этой связи прокурор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вправе обратиться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суд с заявлением в защиту прав, свобод и законных интересов неопределенного круга граждан в целях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прав управления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если основания для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прав управления транспортным средством отпадут, и данное обстоятельство будет подтверждено в установленном порядке медицинской организацией,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лицо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сможет вновь претендовать на получение соответствующих прав.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2EE" w:rsidRPr="005042EE" w:rsidRDefault="005042EE" w:rsidP="005042EE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2.</w:t>
      </w:r>
      <w:r w:rsidRPr="005042EE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В</w:t>
      </w:r>
      <w:r w:rsidRPr="005042EE">
        <w:rPr>
          <w:color w:val="2B2B2B"/>
          <w:sz w:val="21"/>
          <w:szCs w:val="21"/>
        </w:rPr>
        <w:t xml:space="preserve"> Интернете </w:t>
      </w:r>
      <w:r>
        <w:rPr>
          <w:color w:val="2B2B2B"/>
          <w:sz w:val="21"/>
          <w:szCs w:val="21"/>
        </w:rPr>
        <w:t xml:space="preserve">   запрещено размещение</w:t>
      </w:r>
      <w:r w:rsidRPr="005042EE">
        <w:rPr>
          <w:color w:val="2B2B2B"/>
          <w:sz w:val="21"/>
          <w:szCs w:val="21"/>
        </w:rPr>
        <w:t xml:space="preserve"> информаци</w:t>
      </w:r>
      <w:r>
        <w:rPr>
          <w:color w:val="2B2B2B"/>
          <w:sz w:val="21"/>
          <w:szCs w:val="21"/>
        </w:rPr>
        <w:t>ю</w:t>
      </w:r>
      <w:r w:rsidRPr="005042EE">
        <w:rPr>
          <w:color w:val="2B2B2B"/>
          <w:sz w:val="21"/>
          <w:szCs w:val="21"/>
        </w:rPr>
        <w:t xml:space="preserve"> о способах выращивания конопли</w:t>
      </w:r>
      <w:r>
        <w:rPr>
          <w:color w:val="2B2B2B"/>
          <w:sz w:val="21"/>
          <w:szCs w:val="21"/>
        </w:rPr>
        <w:t>.</w:t>
      </w:r>
      <w:r w:rsidRPr="005042EE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</w:p>
    <w:p w:rsidR="005042EE" w:rsidRPr="005042EE" w:rsidRDefault="005042EE" w:rsidP="005042E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042EE" w:rsidRDefault="005042EE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Постановлением Правительства Российской Федерации от 27.11.2010 №934 конопля включена в Перечень растений, содержащих наркотические средства или психотропные вещества либо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 подлежащих контролю в Российской Федерации.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Согласно же ч.1 ст.46 Федерального закона от 08.01.1998 №3-ФЗ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новых потенциально опасных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новых потенциально опасных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местах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их приобретения, способах и местах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запрещены.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Помимо этого, Федеральным законом от 01.05.2019 №89-ФЗ внесены изменения в Закон Российской Федерации от 27.12.1991 №2124-1 «О средствах массовой информации», в соответствии с которыми ч.3 ст.4 последнего дополнена, в том числе, запретом на распространение в средствах массовой информации, а также в информационно-телекоммуникационных сетях сведений о способах и местах культивирования растений, содержащих наркотические средства или психотропные вещества либо их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</w:p>
    <w:p w:rsid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AB6" w:rsidRPr="00504AB6" w:rsidRDefault="00504AB6" w:rsidP="00504AB6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3.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504AB6">
        <w:rPr>
          <w:color w:val="2B2B2B"/>
          <w:sz w:val="21"/>
          <w:szCs w:val="21"/>
        </w:rPr>
        <w:t xml:space="preserve">сосед по лестничной клетке страдает наркоманией, неоднократно привлекался к административной ответственности за употребление наркотиков, однако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его</w:t>
      </w:r>
      <w:r>
        <w:rPr>
          <w:color w:val="2B2B2B"/>
          <w:sz w:val="21"/>
          <w:szCs w:val="21"/>
        </w:rPr>
        <w:t xml:space="preserve"> не  посещает</w:t>
      </w:r>
      <w:r w:rsidRPr="00504AB6">
        <w:rPr>
          <w:color w:val="2B2B2B"/>
          <w:sz w:val="21"/>
          <w:szCs w:val="21"/>
        </w:rPr>
        <w:t xml:space="preserve"> участковый уполномоченный полиции</w:t>
      </w:r>
      <w:r>
        <w:rPr>
          <w:color w:val="2B2B2B"/>
          <w:sz w:val="21"/>
          <w:szCs w:val="21"/>
        </w:rPr>
        <w:t xml:space="preserve"> то 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такое бездействие сотрудников полиции</w:t>
      </w:r>
      <w:r>
        <w:rPr>
          <w:color w:val="2B2B2B"/>
          <w:sz w:val="21"/>
          <w:szCs w:val="21"/>
        </w:rPr>
        <w:t xml:space="preserve"> неправомерно.</w:t>
      </w:r>
    </w:p>
    <w:p w:rsidR="00504AB6" w:rsidRPr="00504AB6" w:rsidRDefault="00504AB6" w:rsidP="00504AB6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04AB6" w:rsidRP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п.33.5 приказа МВД России от 29.03.2019 №205 «О несении службы участковым уполномоченным полиции на обслуживаемом административном участке и организации этой деятельности» участковые уполномоченные полиции обязаны проводить индивидуальную профилактическую работу с больными наркоманией лицами, состоящими на учете в медицинской организации, которым в течение одного года два и более раза назначено административное наказание за совершение связанных с употреблением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наркотиков правонарушений, предусмотренных ст.ст.6.8, 6.9, 6.9.1, ч.ч.2 и 3 ст.20.20 КоАП РФ.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в обязанности участкового уполномоченного полиции входит посещение таких лиц по месту их жительства или пребывания не реже одного раза в 3 месяца в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течение года </w:t>
      </w: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даты постановки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на учет в органах внутренних дел.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совершении лицом нового административного правонарушения, связанного с немедицинским потреблением наркотиков, срок проведения индивидуальной профилактической работы продляется еще на один год.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в случае неисполнения участковым уполномоченным полиции своих обязанностей по проведению индивидуальной профилактической работы с такой категорией лиц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мож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но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обратиться с жалобой к начальнику территориального органа внутренних дел либо к территориальному прокурору.</w:t>
      </w:r>
    </w:p>
    <w:p w:rsidR="00504AB6" w:rsidRPr="005042EE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4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14B00"/>
    <w:rsid w:val="002C4078"/>
    <w:rsid w:val="002C7011"/>
    <w:rsid w:val="00316B51"/>
    <w:rsid w:val="00325401"/>
    <w:rsid w:val="003F0204"/>
    <w:rsid w:val="005042EE"/>
    <w:rsid w:val="00504AB6"/>
    <w:rsid w:val="00506C6F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DF5467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НижнеулуЕлга</cp:lastModifiedBy>
  <cp:revision>6</cp:revision>
  <cp:lastPrinted>2020-06-05T06:29:00Z</cp:lastPrinted>
  <dcterms:created xsi:type="dcterms:W3CDTF">2020-06-05T06:52:00Z</dcterms:created>
  <dcterms:modified xsi:type="dcterms:W3CDTF">2020-06-05T09:13:00Z</dcterms:modified>
</cp:coreProperties>
</file>