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4179A1" w:rsidRPr="00E3103C" w:rsidTr="00AB10A5">
        <w:trPr>
          <w:trHeight w:val="1589"/>
        </w:trPr>
        <w:tc>
          <w:tcPr>
            <w:tcW w:w="4138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584D1401" wp14:editId="20054D32">
                  <wp:simplePos x="0" y="0"/>
                  <wp:positionH relativeFrom="column">
                    <wp:posOffset>2559539</wp:posOffset>
                  </wp:positionH>
                  <wp:positionV relativeFrom="page">
                    <wp:posOffset>-101014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3103C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4179A1" w:rsidRPr="00E3103C" w:rsidRDefault="004179A1" w:rsidP="00AB10A5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4179A1" w:rsidRPr="00E3103C" w:rsidTr="00AB10A5">
        <w:trPr>
          <w:trHeight w:val="603"/>
        </w:trPr>
        <w:tc>
          <w:tcPr>
            <w:tcW w:w="4138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F410C" wp14:editId="751F2094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196215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5.45pt" to="49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DQv2QY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79A1" w:rsidRPr="00E3103C" w:rsidRDefault="004179A1" w:rsidP="00AB10A5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9D1E93" w:rsidRPr="00B533E9" w:rsidRDefault="009D1E93" w:rsidP="009D1E93">
      <w:pPr>
        <w:rPr>
          <w:rFonts w:eastAsia="Times New Roman"/>
          <w:bCs/>
          <w:sz w:val="26"/>
          <w:szCs w:val="26"/>
        </w:rPr>
      </w:pPr>
      <w:r w:rsidRPr="00B533E9">
        <w:rPr>
          <w:rFonts w:ascii="Lucida Sans Unicode" w:eastAsia="Arial Unicode MS" w:hAnsi="Lucida Sans Unicode" w:cs="Lucida Sans Unicode"/>
          <w:bCs/>
          <w:caps/>
          <w:sz w:val="26"/>
          <w:szCs w:val="26"/>
        </w:rPr>
        <w:t>Ҡ</w:t>
      </w:r>
      <w:r w:rsidRPr="00B533E9">
        <w:rPr>
          <w:rFonts w:eastAsia="Arial Unicode MS"/>
          <w:bCs/>
          <w:caps/>
          <w:sz w:val="26"/>
          <w:szCs w:val="26"/>
        </w:rPr>
        <w:t>арар</w:t>
      </w:r>
      <w:r w:rsidRPr="00B533E9">
        <w:rPr>
          <w:rFonts w:eastAsia="Times New Roman"/>
          <w:bCs/>
          <w:sz w:val="26"/>
          <w:szCs w:val="26"/>
        </w:rPr>
        <w:t xml:space="preserve">                             </w:t>
      </w:r>
      <w:r w:rsidR="004179A1">
        <w:rPr>
          <w:rFonts w:eastAsia="Times New Roman"/>
          <w:bCs/>
          <w:sz w:val="26"/>
          <w:szCs w:val="26"/>
        </w:rPr>
        <w:t xml:space="preserve">           </w:t>
      </w:r>
      <w:r w:rsidRPr="00B533E9">
        <w:rPr>
          <w:rFonts w:eastAsia="Times New Roman"/>
          <w:bCs/>
          <w:sz w:val="26"/>
          <w:szCs w:val="26"/>
        </w:rPr>
        <w:t xml:space="preserve">        № </w:t>
      </w:r>
      <w:r w:rsidR="002E501D">
        <w:rPr>
          <w:rFonts w:eastAsia="Times New Roman"/>
          <w:bCs/>
          <w:sz w:val="26"/>
          <w:szCs w:val="26"/>
        </w:rPr>
        <w:t>19</w:t>
      </w:r>
      <w:bookmarkStart w:id="0" w:name="_GoBack"/>
      <w:bookmarkEnd w:id="0"/>
      <w:r>
        <w:rPr>
          <w:rFonts w:eastAsia="Times New Roman"/>
          <w:bCs/>
          <w:sz w:val="26"/>
          <w:szCs w:val="26"/>
        </w:rPr>
        <w:t>/5</w:t>
      </w:r>
      <w:r w:rsidRPr="00B533E9">
        <w:rPr>
          <w:rFonts w:eastAsia="Times New Roman"/>
          <w:bCs/>
          <w:sz w:val="26"/>
          <w:szCs w:val="26"/>
        </w:rPr>
        <w:t xml:space="preserve">                                  РЕШЕНИЕ</w:t>
      </w:r>
    </w:p>
    <w:p w:rsidR="009D1E93" w:rsidRPr="00B533E9" w:rsidRDefault="009D1E93" w:rsidP="009D1E93">
      <w:pPr>
        <w:rPr>
          <w:rFonts w:eastAsia="Times New Roman"/>
          <w:b/>
          <w:bCs/>
          <w:sz w:val="26"/>
          <w:szCs w:val="26"/>
        </w:rPr>
      </w:pPr>
      <w:r w:rsidRPr="00B533E9">
        <w:rPr>
          <w:rFonts w:eastAsia="Times New Roman"/>
          <w:bCs/>
          <w:sz w:val="26"/>
          <w:szCs w:val="26"/>
        </w:rPr>
        <w:t xml:space="preserve">« </w:t>
      </w:r>
      <w:r>
        <w:rPr>
          <w:rFonts w:eastAsia="Times New Roman"/>
          <w:bCs/>
          <w:sz w:val="26"/>
          <w:szCs w:val="26"/>
        </w:rPr>
        <w:t>30</w:t>
      </w:r>
      <w:r w:rsidRPr="00B533E9">
        <w:rPr>
          <w:rFonts w:eastAsia="Times New Roman"/>
          <w:bCs/>
          <w:sz w:val="26"/>
          <w:szCs w:val="26"/>
        </w:rPr>
        <w:t xml:space="preserve"> » </w:t>
      </w:r>
      <w:r>
        <w:rPr>
          <w:rFonts w:eastAsia="Times New Roman"/>
          <w:bCs/>
          <w:sz w:val="26"/>
          <w:szCs w:val="26"/>
        </w:rPr>
        <w:t>июн</w:t>
      </w:r>
      <w:r w:rsidRPr="00B533E9">
        <w:rPr>
          <w:rFonts w:eastAsia="Times New Roman"/>
          <w:bCs/>
          <w:sz w:val="26"/>
          <w:szCs w:val="26"/>
        </w:rPr>
        <w:t>ь   20</w:t>
      </w:r>
      <w:r>
        <w:rPr>
          <w:rFonts w:eastAsia="Times New Roman"/>
          <w:bCs/>
          <w:sz w:val="26"/>
          <w:szCs w:val="26"/>
        </w:rPr>
        <w:t>21</w:t>
      </w:r>
      <w:r w:rsidRPr="00B533E9">
        <w:rPr>
          <w:rFonts w:eastAsia="Times New Roman"/>
          <w:bCs/>
          <w:sz w:val="26"/>
          <w:szCs w:val="26"/>
        </w:rPr>
        <w:t xml:space="preserve"> й.          </w:t>
      </w:r>
      <w:r w:rsidR="004179A1">
        <w:rPr>
          <w:rFonts w:eastAsia="Times New Roman"/>
          <w:bCs/>
          <w:sz w:val="26"/>
          <w:szCs w:val="26"/>
        </w:rPr>
        <w:t xml:space="preserve">            </w:t>
      </w:r>
      <w:r w:rsidRPr="00B533E9">
        <w:rPr>
          <w:rFonts w:eastAsia="Times New Roman"/>
          <w:bCs/>
          <w:sz w:val="26"/>
          <w:szCs w:val="26"/>
        </w:rPr>
        <w:t xml:space="preserve">                                   </w:t>
      </w:r>
      <w:r w:rsidR="004179A1">
        <w:rPr>
          <w:rFonts w:eastAsia="Times New Roman"/>
          <w:bCs/>
          <w:sz w:val="26"/>
          <w:szCs w:val="26"/>
        </w:rPr>
        <w:t xml:space="preserve">         </w:t>
      </w:r>
      <w:r w:rsidRPr="00B533E9">
        <w:rPr>
          <w:rFonts w:eastAsia="Times New Roman"/>
          <w:bCs/>
          <w:sz w:val="26"/>
          <w:szCs w:val="26"/>
        </w:rPr>
        <w:t xml:space="preserve">      « </w:t>
      </w:r>
      <w:r>
        <w:rPr>
          <w:rFonts w:eastAsia="Times New Roman"/>
          <w:bCs/>
          <w:sz w:val="26"/>
          <w:szCs w:val="26"/>
        </w:rPr>
        <w:t>30</w:t>
      </w:r>
      <w:r w:rsidRPr="00B533E9">
        <w:rPr>
          <w:rFonts w:eastAsia="Times New Roman"/>
          <w:bCs/>
          <w:sz w:val="26"/>
          <w:szCs w:val="26"/>
        </w:rPr>
        <w:t xml:space="preserve"> » </w:t>
      </w:r>
      <w:r>
        <w:rPr>
          <w:rFonts w:eastAsia="Times New Roman"/>
          <w:bCs/>
          <w:sz w:val="26"/>
          <w:szCs w:val="26"/>
        </w:rPr>
        <w:t xml:space="preserve"> июня   2021</w:t>
      </w:r>
      <w:r w:rsidRPr="00B533E9">
        <w:rPr>
          <w:rFonts w:eastAsia="Times New Roman"/>
          <w:bCs/>
          <w:sz w:val="26"/>
          <w:szCs w:val="26"/>
        </w:rPr>
        <w:t xml:space="preserve"> г.</w:t>
      </w:r>
      <w:r w:rsidRPr="00B533E9">
        <w:rPr>
          <w:rFonts w:eastAsia="Times New Roman"/>
          <w:b/>
          <w:bCs/>
          <w:sz w:val="26"/>
          <w:szCs w:val="26"/>
        </w:rPr>
        <w:t xml:space="preserve">                                         </w:t>
      </w:r>
    </w:p>
    <w:p w:rsidR="009D1E93" w:rsidRPr="00B533E9" w:rsidRDefault="009D1E93" w:rsidP="009D1E93">
      <w:pPr>
        <w:jc w:val="center"/>
        <w:rPr>
          <w:rFonts w:eastAsia="Times New Roman"/>
          <w:b/>
          <w:bCs/>
          <w:sz w:val="26"/>
          <w:szCs w:val="26"/>
        </w:rPr>
      </w:pPr>
    </w:p>
    <w:p w:rsidR="009D1E93" w:rsidRPr="002B2352" w:rsidRDefault="009D1E93" w:rsidP="009D1E93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2B2352">
        <w:rPr>
          <w:rFonts w:eastAsia="Times New Roman"/>
          <w:b/>
          <w:sz w:val="26"/>
          <w:szCs w:val="26"/>
        </w:rPr>
        <w:t xml:space="preserve">О проекте  решения  Совета </w:t>
      </w:r>
      <w:r w:rsidRPr="002B2352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9D1E93" w:rsidRDefault="009D1E93" w:rsidP="009D1E93">
      <w:pPr>
        <w:ind w:left="-180"/>
        <w:jc w:val="center"/>
        <w:rPr>
          <w:rFonts w:eastAsia="Times New Roman"/>
          <w:b/>
          <w:sz w:val="26"/>
          <w:szCs w:val="26"/>
        </w:rPr>
      </w:pPr>
      <w:r w:rsidRPr="002B2352">
        <w:rPr>
          <w:rFonts w:eastAsia="Arial Unicode MS"/>
          <w:b/>
          <w:sz w:val="26"/>
          <w:szCs w:val="26"/>
        </w:rPr>
        <w:t>Суккуловский сельсовет</w:t>
      </w:r>
      <w:r w:rsidRPr="002B2352">
        <w:rPr>
          <w:rFonts w:eastAsia="Times New Roman"/>
          <w:b/>
          <w:sz w:val="26"/>
          <w:szCs w:val="26"/>
        </w:rPr>
        <w:t xml:space="preserve"> муниципального района Ермекеевский район Республики Башкортостан «О внесении изменений в решение Совета сельского поселения Суккуловский  сельсовет муниципального района Ермекеевский  район Республики Башкортостан от </w:t>
      </w:r>
      <w:r>
        <w:rPr>
          <w:rFonts w:eastAsia="Times New Roman"/>
          <w:b/>
          <w:sz w:val="26"/>
          <w:szCs w:val="26"/>
        </w:rPr>
        <w:t>30.08.2019</w:t>
      </w:r>
      <w:r w:rsidRPr="002B2352">
        <w:rPr>
          <w:rFonts w:eastAsia="Times New Roman"/>
          <w:b/>
          <w:sz w:val="26"/>
          <w:szCs w:val="26"/>
        </w:rPr>
        <w:t xml:space="preserve"> года № </w:t>
      </w:r>
      <w:r>
        <w:rPr>
          <w:rFonts w:eastAsia="Times New Roman"/>
          <w:b/>
          <w:sz w:val="26"/>
          <w:szCs w:val="26"/>
        </w:rPr>
        <w:t>46</w:t>
      </w:r>
      <w:r w:rsidRPr="002B2352">
        <w:rPr>
          <w:rFonts w:eastAsia="Times New Roman"/>
          <w:b/>
          <w:sz w:val="26"/>
          <w:szCs w:val="26"/>
        </w:rPr>
        <w:t xml:space="preserve">/5 </w:t>
      </w:r>
    </w:p>
    <w:p w:rsidR="009D1E93" w:rsidRPr="00B533E9" w:rsidRDefault="009D1E93" w:rsidP="009D1E93">
      <w:pPr>
        <w:ind w:left="-180"/>
        <w:jc w:val="center"/>
        <w:rPr>
          <w:rFonts w:eastAsia="Times New Roman"/>
          <w:b/>
          <w:sz w:val="26"/>
          <w:szCs w:val="26"/>
        </w:rPr>
      </w:pPr>
      <w:r w:rsidRPr="002B2352">
        <w:rPr>
          <w:rFonts w:eastAsia="Times New Roman"/>
          <w:b/>
          <w:sz w:val="26"/>
          <w:szCs w:val="26"/>
        </w:rPr>
        <w:t>«О</w:t>
      </w:r>
      <w:r w:rsidR="00A826C3">
        <w:rPr>
          <w:rFonts w:eastAsia="Times New Roman"/>
          <w:b/>
          <w:sz w:val="26"/>
          <w:szCs w:val="26"/>
        </w:rPr>
        <w:t>б утверждении  Правил</w:t>
      </w:r>
      <w:r w:rsidRPr="002B2352">
        <w:rPr>
          <w:rFonts w:eastAsia="Times New Roman"/>
          <w:b/>
          <w:sz w:val="26"/>
          <w:szCs w:val="26"/>
        </w:rPr>
        <w:t xml:space="preserve"> землепользования и застройки  </w:t>
      </w:r>
      <w:r w:rsidRPr="00B533E9">
        <w:rPr>
          <w:rFonts w:eastAsia="Times New Roman"/>
          <w:b/>
          <w:sz w:val="26"/>
          <w:szCs w:val="26"/>
        </w:rPr>
        <w:t xml:space="preserve">сельского поселения Суккуловский сельсовет муниципального района Ермекеевский район Республики Башкортостан» </w:t>
      </w:r>
    </w:p>
    <w:p w:rsidR="009D1E93" w:rsidRPr="00B533E9" w:rsidRDefault="009D1E93" w:rsidP="009D1E93">
      <w:pPr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 xml:space="preserve">     </w:t>
      </w:r>
      <w:proofErr w:type="gramStart"/>
      <w:r w:rsidRPr="00B533E9">
        <w:rPr>
          <w:rFonts w:eastAsia="Times New Roman"/>
          <w:sz w:val="26"/>
          <w:szCs w:val="26"/>
        </w:rPr>
        <w:t xml:space="preserve">Рассмотрев представленный проект решения Совета </w:t>
      </w:r>
      <w:r w:rsidRPr="00B533E9">
        <w:rPr>
          <w:rFonts w:eastAsia="Arial Unicode MS"/>
          <w:sz w:val="26"/>
          <w:szCs w:val="26"/>
        </w:rPr>
        <w:t>сельского поселения Суккуловский сельсовет</w:t>
      </w:r>
      <w:r w:rsidRPr="00B533E9">
        <w:rPr>
          <w:rFonts w:eastAsia="Times New Roman"/>
          <w:sz w:val="26"/>
          <w:szCs w:val="26"/>
        </w:rPr>
        <w:t xml:space="preserve"> муниципального района Ермекеевский район Республики Башкортостан «О Правилах землепользования и застройки   Суккуловский сельсовет муниципального района Ермекеевский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B533E9">
        <w:rPr>
          <w:rFonts w:eastAsia="Arial Unicode MS"/>
          <w:sz w:val="26"/>
          <w:szCs w:val="26"/>
        </w:rPr>
        <w:t xml:space="preserve"> сельского поселения Суккуловский сельсовет</w:t>
      </w:r>
      <w:r w:rsidRPr="00B533E9">
        <w:rPr>
          <w:rFonts w:eastAsia="Times New Roman"/>
          <w:sz w:val="26"/>
          <w:szCs w:val="26"/>
        </w:rPr>
        <w:t xml:space="preserve"> муниципального района Ермекеевский район Республики Башкортостан</w:t>
      </w:r>
      <w:proofErr w:type="gramEnd"/>
    </w:p>
    <w:p w:rsidR="009D1E93" w:rsidRPr="00B533E9" w:rsidRDefault="009D1E93" w:rsidP="009D1E93">
      <w:pPr>
        <w:jc w:val="center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>РЕШИЛ:</w:t>
      </w:r>
    </w:p>
    <w:p w:rsidR="009D1E93" w:rsidRPr="00B533E9" w:rsidRDefault="009D1E93" w:rsidP="009D1E93">
      <w:pPr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 xml:space="preserve">        1. Вынести проект решения  Совета</w:t>
      </w:r>
      <w:r w:rsidRPr="00B533E9">
        <w:rPr>
          <w:rFonts w:eastAsia="Arial Unicode MS"/>
          <w:sz w:val="26"/>
          <w:szCs w:val="26"/>
        </w:rPr>
        <w:t xml:space="preserve"> сельского поселения Суккуловский сельсовет</w:t>
      </w:r>
      <w:r w:rsidRPr="00B533E9">
        <w:rPr>
          <w:rFonts w:eastAsia="Times New Roman"/>
          <w:sz w:val="26"/>
          <w:szCs w:val="26"/>
        </w:rPr>
        <w:t xml:space="preserve"> муниципального района Ермекеевский район Республики Башкортостан</w:t>
      </w:r>
      <w:proofErr w:type="gramStart"/>
      <w:r w:rsidRPr="00B533E9">
        <w:rPr>
          <w:rFonts w:eastAsia="Times New Roman"/>
          <w:sz w:val="26"/>
          <w:szCs w:val="26"/>
        </w:rPr>
        <w:t xml:space="preserve"> </w:t>
      </w:r>
      <w:r w:rsidRPr="002B2352">
        <w:rPr>
          <w:rFonts w:eastAsia="Times New Roman"/>
          <w:sz w:val="26"/>
          <w:szCs w:val="26"/>
        </w:rPr>
        <w:t>О</w:t>
      </w:r>
      <w:proofErr w:type="gramEnd"/>
      <w:r w:rsidRPr="002B2352">
        <w:rPr>
          <w:rFonts w:eastAsia="Times New Roman"/>
          <w:sz w:val="26"/>
          <w:szCs w:val="26"/>
        </w:rPr>
        <w:t xml:space="preserve"> внесении изменений в решение Совета сельского поселения Суккуловский  сельсовет муниципального района Ермекеевский  район Республики Башкортостан от </w:t>
      </w:r>
      <w:r>
        <w:rPr>
          <w:rFonts w:eastAsia="Times New Roman"/>
          <w:sz w:val="26"/>
          <w:szCs w:val="26"/>
        </w:rPr>
        <w:t>30.08.2021</w:t>
      </w:r>
      <w:r w:rsidRPr="002B2352">
        <w:rPr>
          <w:rFonts w:eastAsia="Times New Roman"/>
          <w:sz w:val="26"/>
          <w:szCs w:val="26"/>
        </w:rPr>
        <w:t xml:space="preserve"> года № </w:t>
      </w:r>
      <w:r>
        <w:rPr>
          <w:rFonts w:eastAsia="Times New Roman"/>
          <w:sz w:val="26"/>
          <w:szCs w:val="26"/>
        </w:rPr>
        <w:t>46</w:t>
      </w:r>
      <w:r w:rsidRPr="002B2352">
        <w:rPr>
          <w:rFonts w:eastAsia="Times New Roman"/>
          <w:sz w:val="26"/>
          <w:szCs w:val="26"/>
        </w:rPr>
        <w:t>/5</w:t>
      </w:r>
      <w:r w:rsidRPr="00D148C4">
        <w:rPr>
          <w:rFonts w:eastAsia="Times New Roman"/>
          <w:sz w:val="28"/>
          <w:szCs w:val="28"/>
        </w:rPr>
        <w:t xml:space="preserve"> </w:t>
      </w:r>
      <w:r w:rsidRPr="00B533E9">
        <w:rPr>
          <w:rFonts w:eastAsia="Times New Roman"/>
          <w:sz w:val="26"/>
          <w:szCs w:val="26"/>
        </w:rPr>
        <w:t>«О</w:t>
      </w:r>
      <w:r w:rsidR="00A826C3">
        <w:rPr>
          <w:rFonts w:eastAsia="Times New Roman"/>
          <w:sz w:val="26"/>
          <w:szCs w:val="26"/>
        </w:rPr>
        <w:t>б утверждении</w:t>
      </w:r>
      <w:r w:rsidRPr="00B533E9">
        <w:rPr>
          <w:rFonts w:eastAsia="Times New Roman"/>
          <w:sz w:val="26"/>
          <w:szCs w:val="26"/>
        </w:rPr>
        <w:t xml:space="preserve"> Правил землепользования и застройки   сельского поселения Суккуловский сельсовет муниципального района Ермекеевский район Республики Башкортостан» на публичные слушания.</w:t>
      </w:r>
    </w:p>
    <w:p w:rsidR="009D1E93" w:rsidRPr="00B533E9" w:rsidRDefault="009D1E93" w:rsidP="009D1E93">
      <w:pPr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ab/>
        <w:t>2. Местами обнародования проекта решения  Совета</w:t>
      </w:r>
      <w:r w:rsidRPr="00B533E9">
        <w:rPr>
          <w:rFonts w:eastAsia="Arial Unicode MS"/>
          <w:sz w:val="26"/>
          <w:szCs w:val="26"/>
        </w:rPr>
        <w:t xml:space="preserve"> сельского поселения Суккуловский сельсовет</w:t>
      </w:r>
      <w:r w:rsidRPr="00B533E9">
        <w:rPr>
          <w:rFonts w:eastAsia="Times New Roman"/>
          <w:sz w:val="26"/>
          <w:szCs w:val="26"/>
        </w:rPr>
        <w:t xml:space="preserve"> муниципального района Ермекеевский район Республики Башкортостан «О</w:t>
      </w:r>
      <w:r w:rsidR="00A826C3">
        <w:rPr>
          <w:rFonts w:eastAsia="Times New Roman"/>
          <w:sz w:val="26"/>
          <w:szCs w:val="26"/>
        </w:rPr>
        <w:t>б утверждении  Правил</w:t>
      </w:r>
      <w:r w:rsidRPr="00B533E9">
        <w:rPr>
          <w:rFonts w:eastAsia="Times New Roman"/>
          <w:sz w:val="26"/>
          <w:szCs w:val="26"/>
        </w:rPr>
        <w:t xml:space="preserve"> землепользования сельского поселения Суккуловский сельсовет муниципального района Ермекеевский район Республики Башкортостан» определить:</w:t>
      </w:r>
    </w:p>
    <w:p w:rsidR="009D1E93" w:rsidRPr="00B533E9" w:rsidRDefault="009D1E93" w:rsidP="009D1E93">
      <w:pPr>
        <w:ind w:firstLine="708"/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>- Администрацию</w:t>
      </w:r>
      <w:r w:rsidRPr="00B533E9">
        <w:rPr>
          <w:rFonts w:eastAsia="Arial Unicode MS"/>
          <w:sz w:val="26"/>
          <w:szCs w:val="26"/>
        </w:rPr>
        <w:t xml:space="preserve"> сельского поселения Суккуловский сельсовет</w:t>
      </w:r>
      <w:r w:rsidRPr="00B533E9">
        <w:rPr>
          <w:rFonts w:eastAsia="Times New Roman"/>
          <w:sz w:val="26"/>
          <w:szCs w:val="26"/>
        </w:rPr>
        <w:t xml:space="preserve"> муниципального района Ермекеевский район Республики Башкортостан: </w:t>
      </w:r>
    </w:p>
    <w:p w:rsidR="009D1E93" w:rsidRDefault="009D1E93" w:rsidP="009D1E93">
      <w:pPr>
        <w:ind w:firstLine="708"/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>с. Суккулово, ул. Школьная, 5.</w:t>
      </w:r>
    </w:p>
    <w:p w:rsidR="009D1E93" w:rsidRPr="00B533E9" w:rsidRDefault="009D1E93" w:rsidP="009D1E93">
      <w:pPr>
        <w:ind w:firstLine="708"/>
        <w:jc w:val="both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</w:t>
      </w:r>
      <w:r w:rsidRPr="00B533E9">
        <w:rPr>
          <w:rFonts w:eastAsia="Times New Roman"/>
          <w:sz w:val="26"/>
          <w:szCs w:val="26"/>
        </w:rPr>
        <w:t xml:space="preserve">Глава сельского поселения  </w:t>
      </w:r>
    </w:p>
    <w:p w:rsidR="009D1E93" w:rsidRPr="00B533E9" w:rsidRDefault="009D1E93" w:rsidP="009D1E93">
      <w:pPr>
        <w:spacing w:before="20"/>
        <w:ind w:left="1418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>Суккуловский сельсовет</w:t>
      </w:r>
    </w:p>
    <w:p w:rsidR="009D1E93" w:rsidRPr="00B533E9" w:rsidRDefault="009D1E93" w:rsidP="009D1E93">
      <w:pPr>
        <w:spacing w:before="20"/>
        <w:ind w:left="1418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 xml:space="preserve">муниципального района </w:t>
      </w:r>
    </w:p>
    <w:p w:rsidR="009D1E93" w:rsidRPr="00B533E9" w:rsidRDefault="009D1E93" w:rsidP="009D1E93">
      <w:pPr>
        <w:spacing w:before="20"/>
        <w:ind w:left="1418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>Ермекеевский район</w:t>
      </w:r>
    </w:p>
    <w:p w:rsidR="009D1E93" w:rsidRDefault="009D1E93" w:rsidP="009D1E93">
      <w:pPr>
        <w:spacing w:before="20"/>
        <w:ind w:left="1418"/>
        <w:rPr>
          <w:rFonts w:eastAsia="Times New Roman"/>
          <w:sz w:val="26"/>
          <w:szCs w:val="26"/>
        </w:rPr>
      </w:pPr>
      <w:r w:rsidRPr="00B533E9">
        <w:rPr>
          <w:rFonts w:eastAsia="Times New Roman"/>
          <w:sz w:val="26"/>
          <w:szCs w:val="26"/>
        </w:rPr>
        <w:t xml:space="preserve">Республики Башкортостан                                          Ф.Р. Галимов </w:t>
      </w:r>
    </w:p>
    <w:p w:rsidR="00E74BC7" w:rsidRDefault="00E74BC7" w:rsidP="00E74BC7">
      <w:pPr>
        <w:jc w:val="right"/>
        <w:rPr>
          <w:b/>
          <w:sz w:val="24"/>
          <w:szCs w:val="24"/>
        </w:rPr>
      </w:pPr>
      <w:r w:rsidRPr="00E74BC7">
        <w:rPr>
          <w:b/>
          <w:sz w:val="24"/>
          <w:szCs w:val="24"/>
        </w:rPr>
        <w:lastRenderedPageBreak/>
        <w:t>Проект</w:t>
      </w:r>
    </w:p>
    <w:p w:rsidR="009D1E93" w:rsidRDefault="009D1E93" w:rsidP="00E74BC7">
      <w:pPr>
        <w:jc w:val="right"/>
        <w:rPr>
          <w:b/>
          <w:sz w:val="24"/>
          <w:szCs w:val="24"/>
        </w:rPr>
      </w:pPr>
    </w:p>
    <w:p w:rsidR="009D1E93" w:rsidRDefault="009D1E93" w:rsidP="00E74BC7">
      <w:pPr>
        <w:jc w:val="right"/>
        <w:rPr>
          <w:b/>
          <w:sz w:val="24"/>
          <w:szCs w:val="24"/>
        </w:rPr>
      </w:pPr>
    </w:p>
    <w:p w:rsidR="009D1E93" w:rsidRDefault="009D1E93" w:rsidP="009D1E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D1E93">
        <w:rPr>
          <w:sz w:val="24"/>
          <w:szCs w:val="24"/>
        </w:rPr>
        <w:t xml:space="preserve">Совет сельского поселения Суккуловский сельсовет </w:t>
      </w:r>
      <w:r w:rsidRPr="00E74BC7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E74BC7" w:rsidRPr="00E74BC7" w:rsidRDefault="00E74BC7" w:rsidP="00E74BC7">
      <w:pPr>
        <w:jc w:val="right"/>
        <w:rPr>
          <w:b/>
          <w:sz w:val="24"/>
          <w:szCs w:val="24"/>
        </w:rPr>
      </w:pPr>
    </w:p>
    <w:p w:rsidR="00E74BC7" w:rsidRDefault="00E74BC7" w:rsidP="00190F99">
      <w:pPr>
        <w:jc w:val="both"/>
        <w:rPr>
          <w:sz w:val="24"/>
          <w:szCs w:val="24"/>
        </w:rPr>
      </w:pPr>
      <w:r w:rsidRPr="00E74BC7">
        <w:rPr>
          <w:sz w:val="24"/>
          <w:szCs w:val="24"/>
        </w:rPr>
        <w:t xml:space="preserve">«О внесении изменений в решение Совета сельского поселения </w:t>
      </w:r>
      <w:r w:rsidR="00A36DF5">
        <w:rPr>
          <w:sz w:val="24"/>
          <w:szCs w:val="24"/>
        </w:rPr>
        <w:t>Суккуловский</w:t>
      </w:r>
      <w:r w:rsidRPr="00E74BC7">
        <w:rPr>
          <w:sz w:val="24"/>
          <w:szCs w:val="24"/>
        </w:rPr>
        <w:t xml:space="preserve"> сельсовет муниципального района Ермекеевский район Республики Башкортостан № 4</w:t>
      </w:r>
      <w:r w:rsidR="00A36DF5">
        <w:rPr>
          <w:sz w:val="24"/>
          <w:szCs w:val="24"/>
        </w:rPr>
        <w:t>6</w:t>
      </w:r>
      <w:r w:rsidRPr="00E74BC7">
        <w:rPr>
          <w:sz w:val="24"/>
          <w:szCs w:val="24"/>
        </w:rPr>
        <w:t>/5 от 30.08.2019</w:t>
      </w:r>
      <w:r w:rsidR="00A36DF5">
        <w:rPr>
          <w:sz w:val="24"/>
          <w:szCs w:val="24"/>
        </w:rPr>
        <w:t xml:space="preserve"> г.</w:t>
      </w:r>
      <w:r w:rsidRPr="00E74BC7">
        <w:rPr>
          <w:sz w:val="24"/>
          <w:szCs w:val="24"/>
        </w:rPr>
        <w:t xml:space="preserve"> «Об утверждении правил землепользования и застройки сельского поселения </w:t>
      </w:r>
      <w:r w:rsidR="00A36DF5">
        <w:rPr>
          <w:sz w:val="24"/>
          <w:szCs w:val="24"/>
        </w:rPr>
        <w:t>Суккуловский</w:t>
      </w:r>
      <w:r w:rsidRPr="00E74BC7">
        <w:rPr>
          <w:sz w:val="24"/>
          <w:szCs w:val="24"/>
        </w:rPr>
        <w:t xml:space="preserve"> сельсовет МР Ермекеевс</w:t>
      </w:r>
      <w:r>
        <w:rPr>
          <w:sz w:val="24"/>
          <w:szCs w:val="24"/>
        </w:rPr>
        <w:t>кий район РБ»</w:t>
      </w:r>
    </w:p>
    <w:p w:rsidR="00E74BC7" w:rsidRDefault="00E74BC7" w:rsidP="00190F99">
      <w:pPr>
        <w:jc w:val="both"/>
        <w:rPr>
          <w:sz w:val="24"/>
          <w:szCs w:val="24"/>
        </w:rPr>
      </w:pPr>
    </w:p>
    <w:p w:rsidR="00851550" w:rsidRDefault="00851550" w:rsidP="0019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п.4 ст. 42 изложить в следующей редакции </w:t>
      </w:r>
    </w:p>
    <w:p w:rsidR="00851550" w:rsidRDefault="00851550" w:rsidP="00190F99">
      <w:pPr>
        <w:jc w:val="both"/>
        <w:rPr>
          <w:sz w:val="24"/>
          <w:szCs w:val="24"/>
        </w:rPr>
      </w:pP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 xml:space="preserve">4. </w:t>
      </w:r>
      <w:proofErr w:type="gramStart"/>
      <w:r w:rsidRPr="00190F99">
        <w:rPr>
          <w:sz w:val="24"/>
          <w:szCs w:val="24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(в ред. Федерального закона от 29.12.2020 N 468-ФЗ)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(см. те</w:t>
      </w:r>
      <w:proofErr w:type="gramStart"/>
      <w:r w:rsidRPr="00190F99">
        <w:rPr>
          <w:sz w:val="24"/>
          <w:szCs w:val="24"/>
        </w:rPr>
        <w:t>кст в пр</w:t>
      </w:r>
      <w:proofErr w:type="gramEnd"/>
      <w:r w:rsidRPr="00190F99">
        <w:rPr>
          <w:sz w:val="24"/>
          <w:szCs w:val="24"/>
        </w:rPr>
        <w:t>едыдущей редакции)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 xml:space="preserve">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190F99">
        <w:rPr>
          <w:sz w:val="24"/>
          <w:szCs w:val="24"/>
        </w:rPr>
        <w:t>приаэродромной</w:t>
      </w:r>
      <w:proofErr w:type="spellEnd"/>
      <w:r w:rsidRPr="00190F99">
        <w:rPr>
          <w:sz w:val="24"/>
          <w:szCs w:val="24"/>
        </w:rPr>
        <w:t xml:space="preserve"> территории, рассмотрению комиссией не подлежит.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(часть 4.1 введена Федеральным законом от 01.07.2017 N 135-ФЗ)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5. Глава местной администрации с учетом рекомендаций, содержащихся в заключени</w:t>
      </w:r>
      <w:proofErr w:type="gramStart"/>
      <w:r w:rsidRPr="00190F99">
        <w:rPr>
          <w:sz w:val="24"/>
          <w:szCs w:val="24"/>
        </w:rPr>
        <w:t>и</w:t>
      </w:r>
      <w:proofErr w:type="gramEnd"/>
      <w:r w:rsidRPr="00190F99">
        <w:rPr>
          <w:sz w:val="24"/>
          <w:szCs w:val="24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(в ред. Федерального закона от 29.12.2020 N 468-ФЗ)</w:t>
      </w:r>
    </w:p>
    <w:p w:rsidR="00AB2137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(см. те</w:t>
      </w:r>
      <w:proofErr w:type="gramStart"/>
      <w:r w:rsidRPr="00190F99">
        <w:rPr>
          <w:sz w:val="24"/>
          <w:szCs w:val="24"/>
        </w:rPr>
        <w:t>кст в пр</w:t>
      </w:r>
      <w:proofErr w:type="gramEnd"/>
      <w:r w:rsidRPr="00190F99">
        <w:rPr>
          <w:sz w:val="24"/>
          <w:szCs w:val="24"/>
        </w:rPr>
        <w:t>едыдущей редакции)</w:t>
      </w:r>
    </w:p>
    <w:p w:rsidR="00190F99" w:rsidRDefault="00190F99" w:rsidP="00190F99">
      <w:pPr>
        <w:jc w:val="both"/>
        <w:rPr>
          <w:sz w:val="24"/>
          <w:szCs w:val="24"/>
        </w:rPr>
      </w:pPr>
    </w:p>
    <w:p w:rsidR="00190F99" w:rsidRDefault="002C586F" w:rsidP="00190F9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0F99">
        <w:rPr>
          <w:sz w:val="24"/>
          <w:szCs w:val="24"/>
        </w:rPr>
        <w:t xml:space="preserve">. 4 </w:t>
      </w:r>
      <w:r>
        <w:rPr>
          <w:sz w:val="24"/>
          <w:szCs w:val="24"/>
        </w:rPr>
        <w:t>ст</w:t>
      </w:r>
      <w:r w:rsidR="00190F99">
        <w:rPr>
          <w:sz w:val="24"/>
          <w:szCs w:val="24"/>
        </w:rPr>
        <w:t xml:space="preserve">.46  </w:t>
      </w:r>
      <w:r>
        <w:rPr>
          <w:sz w:val="24"/>
          <w:szCs w:val="24"/>
        </w:rPr>
        <w:t xml:space="preserve">изложить </w:t>
      </w:r>
      <w:r w:rsidR="00190F99">
        <w:rPr>
          <w:sz w:val="24"/>
          <w:szCs w:val="24"/>
        </w:rPr>
        <w:t>в следующей редакции</w:t>
      </w:r>
    </w:p>
    <w:p w:rsidR="002C586F" w:rsidRDefault="002C586F" w:rsidP="00190F99">
      <w:pPr>
        <w:jc w:val="both"/>
        <w:rPr>
          <w:sz w:val="24"/>
          <w:szCs w:val="24"/>
        </w:rPr>
      </w:pP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 xml:space="preserve">7. </w:t>
      </w:r>
      <w:proofErr w:type="gramStart"/>
      <w:r w:rsidRPr="00190F99">
        <w:rPr>
          <w:sz w:val="24"/>
          <w:szCs w:val="24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 w:rsidRPr="00190F99">
        <w:rPr>
          <w:sz w:val="24"/>
          <w:szCs w:val="24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Pr="00190F99">
        <w:rPr>
          <w:sz w:val="24"/>
          <w:szCs w:val="24"/>
        </w:rPr>
        <w:t>Роскосмос</w:t>
      </w:r>
      <w:proofErr w:type="spellEnd"/>
      <w:r w:rsidRPr="00190F99">
        <w:rPr>
          <w:sz w:val="24"/>
          <w:szCs w:val="24"/>
        </w:rPr>
        <w:t xml:space="preserve">". Заявление о выдаче разрешения на строительство может быть подано </w:t>
      </w:r>
      <w:proofErr w:type="gramStart"/>
      <w:r w:rsidRPr="00190F99">
        <w:rPr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190F99">
        <w:rPr>
          <w:sz w:val="24"/>
          <w:szCs w:val="24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lastRenderedPageBreak/>
        <w:t>1) правоустанавливающие документы на земельный участок;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90F99">
        <w:rPr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90F99">
        <w:rPr>
          <w:sz w:val="24"/>
          <w:szCs w:val="24"/>
        </w:rPr>
        <w:t>Росатом</w:t>
      </w:r>
      <w:proofErr w:type="spellEnd"/>
      <w:r w:rsidRPr="00190F99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90F99">
        <w:rPr>
          <w:sz w:val="24"/>
          <w:szCs w:val="24"/>
        </w:rPr>
        <w:t>Роскосмос</w:t>
      </w:r>
      <w:proofErr w:type="spellEnd"/>
      <w:r w:rsidRPr="00190F99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90F99">
        <w:rPr>
          <w:sz w:val="24"/>
          <w:szCs w:val="24"/>
        </w:rPr>
        <w:t xml:space="preserve"> соглашение;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3) материалы, содержащиеся в проектной документации: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а) пояснительная записка;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г) архитектурные решения;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е) проект организации строительства объекта капитального строительства;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90F99">
        <w:rPr>
          <w:sz w:val="24"/>
          <w:szCs w:val="24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90F99">
        <w:rPr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190F99">
        <w:rPr>
          <w:sz w:val="24"/>
          <w:szCs w:val="24"/>
        </w:rPr>
        <w:t xml:space="preserve">, </w:t>
      </w:r>
      <w:proofErr w:type="gramStart"/>
      <w:r w:rsidRPr="00190F99">
        <w:rPr>
          <w:sz w:val="24"/>
          <w:szCs w:val="24"/>
        </w:rPr>
        <w:t>предусмотренных</w:t>
      </w:r>
      <w:proofErr w:type="gramEnd"/>
      <w:r w:rsidRPr="00190F99">
        <w:rPr>
          <w:sz w:val="24"/>
          <w:szCs w:val="24"/>
        </w:rPr>
        <w:t xml:space="preserve"> частью 6 статьи 49 настоящего Кодекса;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lastRenderedPageBreak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90F99">
        <w:rPr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90F99">
        <w:rPr>
          <w:sz w:val="24"/>
          <w:szCs w:val="24"/>
        </w:rPr>
        <w:t>Росатом</w:t>
      </w:r>
      <w:proofErr w:type="spellEnd"/>
      <w:r w:rsidRPr="00190F99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90F99">
        <w:rPr>
          <w:sz w:val="24"/>
          <w:szCs w:val="24"/>
        </w:rPr>
        <w:t>Роскосмос</w:t>
      </w:r>
      <w:proofErr w:type="spellEnd"/>
      <w:r w:rsidRPr="00190F99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90F99">
        <w:rPr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90F99">
        <w:rPr>
          <w:sz w:val="24"/>
          <w:szCs w:val="24"/>
        </w:rPr>
        <w:t>определяющее</w:t>
      </w:r>
      <w:proofErr w:type="gramEnd"/>
      <w:r w:rsidRPr="00190F99">
        <w:rPr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190F99">
        <w:rPr>
          <w:sz w:val="24"/>
          <w:szCs w:val="24"/>
        </w:rPr>
        <w:t>машино</w:t>
      </w:r>
      <w:proofErr w:type="spellEnd"/>
      <w:r w:rsidRPr="00190F99">
        <w:rPr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90F99">
        <w:rPr>
          <w:sz w:val="24"/>
          <w:szCs w:val="24"/>
        </w:rPr>
        <w:t>машино</w:t>
      </w:r>
      <w:proofErr w:type="spellEnd"/>
      <w:r w:rsidRPr="00190F99">
        <w:rPr>
          <w:sz w:val="24"/>
          <w:szCs w:val="24"/>
        </w:rPr>
        <w:t>-мест в многоквартирном доме;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90F99" w:rsidRPr="00190F99" w:rsidRDefault="00190F99" w:rsidP="00190F99">
      <w:pPr>
        <w:numPr>
          <w:ilvl w:val="0"/>
          <w:numId w:val="1"/>
        </w:num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 xml:space="preserve">7.1. </w:t>
      </w:r>
      <w:proofErr w:type="gramStart"/>
      <w:r w:rsidRPr="00190F99">
        <w:rPr>
          <w:sz w:val="24"/>
          <w:szCs w:val="24"/>
        </w:rPr>
        <w:t>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190F99">
        <w:rPr>
          <w:sz w:val="24"/>
          <w:szCs w:val="24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190F99" w:rsidRPr="00190F99" w:rsidRDefault="00190F99" w:rsidP="00190F99">
      <w:pPr>
        <w:jc w:val="both"/>
        <w:rPr>
          <w:sz w:val="24"/>
          <w:szCs w:val="24"/>
        </w:rPr>
      </w:pPr>
      <w:proofErr w:type="gramStart"/>
      <w:r w:rsidRPr="00190F99">
        <w:rPr>
          <w:sz w:val="24"/>
          <w:szCs w:val="24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 w:rsidRPr="00190F99">
        <w:rPr>
          <w:sz w:val="24"/>
          <w:szCs w:val="24"/>
        </w:rPr>
        <w:t xml:space="preserve"> получения соответствующего межведомственного запроса.</w:t>
      </w:r>
    </w:p>
    <w:p w:rsidR="00190F99" w:rsidRDefault="00190F99" w:rsidP="00190F99">
      <w:pPr>
        <w:jc w:val="both"/>
        <w:rPr>
          <w:sz w:val="24"/>
          <w:szCs w:val="24"/>
        </w:rPr>
      </w:pPr>
      <w:r w:rsidRPr="00190F99">
        <w:rPr>
          <w:sz w:val="24"/>
          <w:szCs w:val="24"/>
        </w:rPr>
        <w:t>7.2. 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D2C92" w:rsidRPr="003D2C92" w:rsidRDefault="003D2C92" w:rsidP="003D2C92">
      <w:pPr>
        <w:jc w:val="both"/>
        <w:rPr>
          <w:sz w:val="24"/>
          <w:szCs w:val="24"/>
        </w:rPr>
      </w:pPr>
      <w:r w:rsidRPr="003D2C92">
        <w:rPr>
          <w:sz w:val="24"/>
          <w:szCs w:val="24"/>
        </w:rPr>
        <w:t>7.3. В случае</w:t>
      </w:r>
      <w:proofErr w:type="gramStart"/>
      <w:r w:rsidRPr="003D2C92">
        <w:rPr>
          <w:sz w:val="24"/>
          <w:szCs w:val="24"/>
        </w:rPr>
        <w:t>,</w:t>
      </w:r>
      <w:proofErr w:type="gramEnd"/>
      <w:r w:rsidRPr="003D2C92">
        <w:rPr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</w:t>
      </w:r>
      <w:r w:rsidRPr="003D2C92">
        <w:rPr>
          <w:sz w:val="24"/>
          <w:szCs w:val="24"/>
        </w:rPr>
        <w:lastRenderedPageBreak/>
        <w:t xml:space="preserve">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3D2C92">
        <w:rPr>
          <w:sz w:val="24"/>
          <w:szCs w:val="24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3D2C92">
        <w:rPr>
          <w:sz w:val="24"/>
          <w:szCs w:val="24"/>
        </w:rPr>
        <w:t xml:space="preserve"> 1.1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3D2C92">
        <w:rPr>
          <w:sz w:val="24"/>
          <w:szCs w:val="24"/>
        </w:rPr>
        <w:t>осуществляются</w:t>
      </w:r>
      <w:proofErr w:type="gramEnd"/>
      <w:r w:rsidRPr="003D2C92">
        <w:rPr>
          <w:sz w:val="24"/>
          <w:szCs w:val="24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3D2C92">
        <w:rPr>
          <w:sz w:val="24"/>
          <w:szCs w:val="24"/>
        </w:rPr>
        <w:t>порядке</w:t>
      </w:r>
      <w:proofErr w:type="gramEnd"/>
      <w:r w:rsidRPr="003D2C92">
        <w:rPr>
          <w:sz w:val="24"/>
          <w:szCs w:val="24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3D2C92" w:rsidRPr="00190F99" w:rsidRDefault="003D2C92" w:rsidP="003D2C92">
      <w:pPr>
        <w:jc w:val="both"/>
        <w:rPr>
          <w:sz w:val="24"/>
          <w:szCs w:val="24"/>
        </w:rPr>
      </w:pPr>
      <w:r w:rsidRPr="003D2C92">
        <w:rPr>
          <w:sz w:val="24"/>
          <w:szCs w:val="24"/>
        </w:rPr>
        <w:t>(часть 7.3 введена Федеральным законом от 31.07.2020 N 254-ФЗ)</w:t>
      </w:r>
    </w:p>
    <w:p w:rsidR="00190F99" w:rsidRDefault="00190F99" w:rsidP="00190F99">
      <w:pPr>
        <w:jc w:val="both"/>
        <w:rPr>
          <w:sz w:val="24"/>
          <w:szCs w:val="24"/>
        </w:rPr>
      </w:pPr>
    </w:p>
    <w:p w:rsidR="00C55E66" w:rsidRDefault="00C55E66" w:rsidP="00190F99">
      <w:pPr>
        <w:jc w:val="both"/>
        <w:rPr>
          <w:b/>
          <w:sz w:val="24"/>
          <w:szCs w:val="24"/>
        </w:rPr>
      </w:pPr>
      <w:r w:rsidRPr="00216CF5">
        <w:rPr>
          <w:b/>
          <w:sz w:val="24"/>
          <w:szCs w:val="24"/>
        </w:rPr>
        <w:t xml:space="preserve">добавить </w:t>
      </w:r>
    </w:p>
    <w:p w:rsidR="00851550" w:rsidRPr="0058791D" w:rsidRDefault="00851550" w:rsidP="00190F99">
      <w:pPr>
        <w:jc w:val="both"/>
        <w:rPr>
          <w:b/>
          <w:sz w:val="24"/>
          <w:szCs w:val="24"/>
        </w:rPr>
      </w:pPr>
    </w:p>
    <w:p w:rsidR="00C55E66" w:rsidRPr="00C55E66" w:rsidRDefault="00C55E66" w:rsidP="00C55E66">
      <w:pPr>
        <w:jc w:val="both"/>
        <w:rPr>
          <w:sz w:val="24"/>
          <w:szCs w:val="24"/>
        </w:rPr>
      </w:pPr>
      <w:r w:rsidRPr="00C55E66">
        <w:rPr>
          <w:sz w:val="24"/>
          <w:szCs w:val="24"/>
        </w:rPr>
        <w:t>10. Не допускается требовать иные документы для получения разрешения на строительство, за исключением указанных в частях 7 и 9 настоящей статьи документов. Документы, предусмотренные частями 7 и 9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</w:t>
      </w:r>
    </w:p>
    <w:p w:rsidR="00C55E66" w:rsidRPr="00C55E66" w:rsidRDefault="00C55E66" w:rsidP="00C55E66">
      <w:pPr>
        <w:jc w:val="both"/>
        <w:rPr>
          <w:sz w:val="24"/>
          <w:szCs w:val="24"/>
        </w:rPr>
      </w:pPr>
      <w:r w:rsidRPr="00C55E66">
        <w:rPr>
          <w:sz w:val="24"/>
          <w:szCs w:val="24"/>
        </w:rPr>
        <w:t>10.1. В случае</w:t>
      </w:r>
      <w:proofErr w:type="gramStart"/>
      <w:r w:rsidRPr="00C55E66">
        <w:rPr>
          <w:sz w:val="24"/>
          <w:szCs w:val="24"/>
        </w:rPr>
        <w:t>,</w:t>
      </w:r>
      <w:proofErr w:type="gramEnd"/>
      <w:r w:rsidRPr="00C55E66">
        <w:rPr>
          <w:sz w:val="24"/>
          <w:szCs w:val="24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настоящего Кодекса раздела проектной документации объекта капитального строительства </w:t>
      </w:r>
      <w:proofErr w:type="gramStart"/>
      <w:r w:rsidRPr="00C55E66">
        <w:rPr>
          <w:sz w:val="24"/>
          <w:szCs w:val="24"/>
        </w:rPr>
        <w:t xml:space="preserve">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</w:t>
      </w:r>
      <w:r w:rsidRPr="00C55E66">
        <w:rPr>
          <w:sz w:val="24"/>
          <w:szCs w:val="24"/>
        </w:rPr>
        <w:lastRenderedPageBreak/>
        <w:t>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C55E66" w:rsidRPr="0058791D" w:rsidRDefault="00C55E66" w:rsidP="00C55E66">
      <w:pPr>
        <w:jc w:val="both"/>
        <w:rPr>
          <w:sz w:val="24"/>
          <w:szCs w:val="24"/>
        </w:rPr>
      </w:pPr>
      <w:r w:rsidRPr="00C55E66">
        <w:rPr>
          <w:sz w:val="24"/>
          <w:szCs w:val="24"/>
        </w:rPr>
        <w:t xml:space="preserve">10.2. </w:t>
      </w:r>
      <w:proofErr w:type="gramStart"/>
      <w:r w:rsidRPr="00C55E66">
        <w:rPr>
          <w:sz w:val="24"/>
          <w:szCs w:val="24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C55E66">
        <w:rPr>
          <w:sz w:val="24"/>
          <w:szCs w:val="24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0163C3" w:rsidRPr="0058791D" w:rsidRDefault="000163C3" w:rsidP="00C55E66">
      <w:pPr>
        <w:jc w:val="both"/>
        <w:rPr>
          <w:sz w:val="24"/>
          <w:szCs w:val="24"/>
        </w:rPr>
      </w:pPr>
    </w:p>
    <w:p w:rsidR="000163C3" w:rsidRPr="0058791D" w:rsidRDefault="000163C3" w:rsidP="00C55E66">
      <w:pPr>
        <w:jc w:val="both"/>
        <w:rPr>
          <w:sz w:val="24"/>
          <w:szCs w:val="24"/>
        </w:rPr>
      </w:pPr>
    </w:p>
    <w:p w:rsidR="000163C3" w:rsidRDefault="000163C3" w:rsidP="00C55E66">
      <w:pPr>
        <w:jc w:val="both"/>
        <w:rPr>
          <w:b/>
          <w:sz w:val="24"/>
          <w:szCs w:val="24"/>
        </w:rPr>
      </w:pPr>
      <w:r w:rsidRPr="000163C3">
        <w:rPr>
          <w:b/>
          <w:sz w:val="24"/>
          <w:szCs w:val="24"/>
        </w:rPr>
        <w:t>Добавить</w:t>
      </w:r>
    </w:p>
    <w:p w:rsidR="000163C3" w:rsidRDefault="000163C3" w:rsidP="00C55E66">
      <w:pPr>
        <w:jc w:val="both"/>
        <w:rPr>
          <w:b/>
          <w:sz w:val="24"/>
          <w:szCs w:val="24"/>
        </w:rPr>
      </w:pPr>
    </w:p>
    <w:p w:rsidR="000163C3" w:rsidRPr="00E74BC7" w:rsidRDefault="0058791D" w:rsidP="00C55E66">
      <w:pPr>
        <w:jc w:val="both"/>
        <w:rPr>
          <w:rFonts w:cs="Times New Roman"/>
          <w:sz w:val="24"/>
          <w:szCs w:val="24"/>
        </w:rPr>
      </w:pPr>
      <w:r w:rsidRPr="00E74BC7">
        <w:rPr>
          <w:rFonts w:cs="Times New Roman"/>
          <w:sz w:val="24"/>
          <w:szCs w:val="24"/>
        </w:rPr>
        <w:t>7. В целях строительства, реконструкции,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  <w:r w:rsidRPr="00E74BC7">
        <w:rPr>
          <w:rFonts w:cs="Times New Roman"/>
          <w:sz w:val="24"/>
          <w:szCs w:val="24"/>
        </w:rPr>
        <w:br/>
      </w:r>
      <w:r w:rsidR="002C586F" w:rsidRPr="00E74BC7">
        <w:rPr>
          <w:rFonts w:cs="Times New Roman"/>
          <w:sz w:val="24"/>
          <w:szCs w:val="24"/>
        </w:rPr>
        <w:t xml:space="preserve"> </w:t>
      </w:r>
      <w:r w:rsidRPr="00E74BC7">
        <w:rPr>
          <w:rFonts w:cs="Times New Roman"/>
          <w:sz w:val="24"/>
          <w:szCs w:val="24"/>
        </w:rPr>
        <w:t>3) материалы, содержащиеся в проектной документации:</w:t>
      </w:r>
      <w:r w:rsidRPr="00E74BC7">
        <w:rPr>
          <w:rFonts w:cs="Times New Roman"/>
          <w:sz w:val="24"/>
          <w:szCs w:val="24"/>
        </w:rPr>
        <w:br/>
        <w:t>а) пояснительная записка;</w:t>
      </w:r>
      <w:r w:rsidRPr="00E74BC7">
        <w:rPr>
          <w:rFonts w:cs="Times New Roman"/>
          <w:sz w:val="24"/>
          <w:szCs w:val="24"/>
        </w:rPr>
        <w:br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E74BC7">
        <w:rPr>
          <w:rFonts w:cs="Times New Roman"/>
          <w:sz w:val="24"/>
          <w:szCs w:val="24"/>
        </w:rPr>
        <w:br/>
      </w:r>
      <w:proofErr w:type="gramStart"/>
      <w:r w:rsidRPr="00E74BC7">
        <w:rPr>
          <w:rFonts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 w:rsidRPr="00E74BC7">
        <w:rPr>
          <w:rFonts w:cs="Times New Roman"/>
          <w:sz w:val="24"/>
          <w:szCs w:val="24"/>
        </w:rPr>
        <w:br/>
        <w:t>г) схемы, отображающие архитектурные решения;</w:t>
      </w:r>
      <w:r w:rsidRPr="00E74BC7">
        <w:rPr>
          <w:rFonts w:cs="Times New Roman"/>
          <w:sz w:val="24"/>
          <w:szCs w:val="24"/>
        </w:rPr>
        <w:br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  <w:proofErr w:type="gramEnd"/>
      <w:r w:rsidRPr="00E74BC7">
        <w:rPr>
          <w:rFonts w:cs="Times New Roman"/>
          <w:sz w:val="24"/>
          <w:szCs w:val="24"/>
        </w:rPr>
        <w:br/>
        <w:t>е) проект организации строительства объекта капитального строительства;</w:t>
      </w:r>
      <w:r w:rsidRPr="00E74BC7">
        <w:rPr>
          <w:rFonts w:cs="Times New Roman"/>
          <w:sz w:val="24"/>
          <w:szCs w:val="24"/>
        </w:rPr>
        <w:br/>
        <w:t>ж) проект организации работ по сносу или демонтажу объектов капитального строительства, их частей;</w:t>
      </w:r>
    </w:p>
    <w:p w:rsidR="002C586F" w:rsidRPr="00E74BC7" w:rsidRDefault="002C586F" w:rsidP="00C55E66">
      <w:pPr>
        <w:jc w:val="both"/>
        <w:rPr>
          <w:rFonts w:cs="Times New Roman"/>
          <w:sz w:val="24"/>
          <w:szCs w:val="24"/>
        </w:rPr>
      </w:pPr>
    </w:p>
    <w:p w:rsidR="002C586F" w:rsidRPr="00E74BC7" w:rsidRDefault="002C586F" w:rsidP="00C55E66">
      <w:pPr>
        <w:jc w:val="both"/>
        <w:rPr>
          <w:rFonts w:cs="Times New Roman"/>
          <w:sz w:val="24"/>
          <w:szCs w:val="24"/>
        </w:rPr>
      </w:pPr>
      <w:r w:rsidRPr="00E74BC7">
        <w:rPr>
          <w:rFonts w:cs="Times New Roman"/>
          <w:sz w:val="24"/>
          <w:szCs w:val="24"/>
        </w:rPr>
        <w:t xml:space="preserve">ВНЕСТИ ИЗМЕНЕНИЯ </w:t>
      </w:r>
    </w:p>
    <w:p w:rsidR="002C586F" w:rsidRPr="00E74BC7" w:rsidRDefault="002C586F" w:rsidP="00C55E66">
      <w:pPr>
        <w:jc w:val="both"/>
        <w:rPr>
          <w:rFonts w:cs="Times New Roman"/>
          <w:sz w:val="24"/>
          <w:szCs w:val="24"/>
        </w:rPr>
      </w:pPr>
    </w:p>
    <w:p w:rsidR="002C586F" w:rsidRPr="00E74BC7" w:rsidRDefault="002C586F" w:rsidP="00C55E66">
      <w:pPr>
        <w:jc w:val="both"/>
        <w:rPr>
          <w:rFonts w:cs="Times New Roman"/>
          <w:sz w:val="24"/>
          <w:szCs w:val="24"/>
        </w:rPr>
      </w:pPr>
      <w:r w:rsidRPr="00E74BC7">
        <w:rPr>
          <w:rFonts w:cs="Times New Roman"/>
          <w:sz w:val="24"/>
          <w:szCs w:val="24"/>
        </w:rPr>
        <w:t xml:space="preserve">6. Основанием для отказа в выдаче разрешения на ввод объекта в эксплуатацию является: 1) отсутствие документов, указанных в частях 3 и 4 ст. 55 </w:t>
      </w:r>
      <w:proofErr w:type="spellStart"/>
      <w:r w:rsidRPr="00E74BC7">
        <w:rPr>
          <w:rFonts w:cs="Times New Roman"/>
          <w:sz w:val="24"/>
          <w:szCs w:val="24"/>
        </w:rPr>
        <w:t>Грк</w:t>
      </w:r>
      <w:proofErr w:type="spellEnd"/>
      <w:r w:rsidRPr="00E74BC7">
        <w:rPr>
          <w:rFonts w:cs="Times New Roman"/>
          <w:sz w:val="24"/>
          <w:szCs w:val="24"/>
        </w:rPr>
        <w:t xml:space="preserve"> РФ; </w:t>
      </w:r>
    </w:p>
    <w:p w:rsidR="002C586F" w:rsidRDefault="002C586F" w:rsidP="00C55E66">
      <w:pPr>
        <w:jc w:val="both"/>
        <w:rPr>
          <w:rFonts w:cs="Times New Roman"/>
          <w:sz w:val="24"/>
          <w:szCs w:val="24"/>
        </w:rPr>
      </w:pPr>
      <w:proofErr w:type="gramStart"/>
      <w:r w:rsidRPr="00E74BC7">
        <w:rPr>
          <w:rFonts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74BC7">
        <w:rPr>
          <w:rFonts w:cs="Times New Roman"/>
          <w:sz w:val="24"/>
          <w:szCs w:val="24"/>
        </w:rPr>
        <w:t xml:space="preserve">), </w:t>
      </w:r>
      <w:proofErr w:type="gramStart"/>
      <w:r w:rsidRPr="00E74BC7">
        <w:rPr>
          <w:rFonts w:cs="Times New Roman"/>
          <w:sz w:val="24"/>
          <w:szCs w:val="24"/>
        </w:rPr>
        <w:t xml:space="preserve">требованиям, установленным проектом планировки территории, в случае выдачи </w:t>
      </w:r>
      <w:r w:rsidRPr="00E74BC7">
        <w:rPr>
          <w:rFonts w:cs="Times New Roman"/>
          <w:sz w:val="24"/>
          <w:szCs w:val="24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  <w:proofErr w:type="gramEnd"/>
      <w:r w:rsidRPr="00E74BC7">
        <w:rPr>
          <w:rFonts w:cs="Times New Roman"/>
          <w:sz w:val="24"/>
          <w:szCs w:val="24"/>
        </w:rPr>
        <w:t xml:space="preserve"> 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74BC7">
        <w:rPr>
          <w:rFonts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74BC7">
        <w:rPr>
          <w:rFonts w:cs="Times New Roman"/>
          <w:sz w:val="24"/>
          <w:szCs w:val="24"/>
        </w:rPr>
        <w:t xml:space="preserve"> в соответствии с частью 6.2 настоящей статьи; </w:t>
      </w:r>
      <w:proofErr w:type="gramStart"/>
      <w:r w:rsidRPr="00E74BC7">
        <w:rPr>
          <w:rFonts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E74BC7">
        <w:rPr>
          <w:rFonts w:cs="Times New Roman"/>
          <w:sz w:val="24"/>
          <w:szCs w:val="24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6.2. </w:t>
      </w:r>
      <w:proofErr w:type="gramStart"/>
      <w:r w:rsidRPr="00E74BC7">
        <w:rPr>
          <w:rFonts w:cs="Times New Roman"/>
          <w:sz w:val="24"/>
          <w:szCs w:val="24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E74BC7">
        <w:rPr>
          <w:rFonts w:cs="Times New Roman"/>
          <w:sz w:val="24"/>
          <w:szCs w:val="24"/>
        </w:rPr>
        <w:t xml:space="preserve">, помещений (при наличии) и </w:t>
      </w:r>
      <w:proofErr w:type="spellStart"/>
      <w:r w:rsidRPr="00E74BC7">
        <w:rPr>
          <w:rFonts w:cs="Times New Roman"/>
          <w:sz w:val="24"/>
          <w:szCs w:val="24"/>
        </w:rPr>
        <w:t>машино</w:t>
      </w:r>
      <w:proofErr w:type="spellEnd"/>
      <w:r w:rsidRPr="00E74BC7">
        <w:rPr>
          <w:rFonts w:cs="Times New Roman"/>
          <w:sz w:val="24"/>
          <w:szCs w:val="24"/>
        </w:rPr>
        <w:t>-мест (при наличии) проектной документации и (или) разрешению на строительство.</w:t>
      </w:r>
      <w:r w:rsidRPr="00E74BC7">
        <w:rPr>
          <w:rFonts w:cs="Times New Roman"/>
          <w:sz w:val="24"/>
          <w:szCs w:val="24"/>
        </w:rPr>
        <w:br/>
      </w:r>
      <w:r w:rsidRPr="00E74BC7">
        <w:rPr>
          <w:rFonts w:cs="Times New Roman"/>
          <w:sz w:val="24"/>
          <w:szCs w:val="24"/>
        </w:rPr>
        <w:br/>
        <w:t xml:space="preserve"> </w:t>
      </w:r>
      <w:r w:rsidR="000C7622" w:rsidRPr="000C7622">
        <w:rPr>
          <w:rFonts w:cs="Times New Roman"/>
          <w:sz w:val="24"/>
          <w:szCs w:val="24"/>
        </w:rPr>
        <w:t>2.</w:t>
      </w:r>
      <w:r w:rsidR="000C7622" w:rsidRPr="000C7622">
        <w:rPr>
          <w:rFonts w:cs="Times New Roman"/>
          <w:sz w:val="24"/>
          <w:szCs w:val="24"/>
        </w:rPr>
        <w:tab/>
        <w:t>Настоящее решение вступает в силу со дня его официального обнародования.</w:t>
      </w:r>
    </w:p>
    <w:p w:rsidR="009D1E93" w:rsidRDefault="009D1E93" w:rsidP="00C55E66">
      <w:pPr>
        <w:jc w:val="both"/>
        <w:rPr>
          <w:rFonts w:cs="Times New Roman"/>
          <w:sz w:val="24"/>
          <w:szCs w:val="24"/>
        </w:rPr>
      </w:pPr>
    </w:p>
    <w:p w:rsidR="009D1E93" w:rsidRPr="00E74BC7" w:rsidRDefault="009D1E93" w:rsidP="00C55E66">
      <w:pPr>
        <w:jc w:val="both"/>
        <w:rPr>
          <w:rFonts w:cs="Times New Roman"/>
          <w:sz w:val="24"/>
          <w:szCs w:val="24"/>
        </w:rPr>
      </w:pPr>
    </w:p>
    <w:p w:rsidR="00E828DE" w:rsidRDefault="00C22692" w:rsidP="00190F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сельского поселения</w:t>
      </w:r>
    </w:p>
    <w:p w:rsidR="000C7622" w:rsidRPr="00E74BC7" w:rsidRDefault="00C22692" w:rsidP="00190F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Суккуловский сельсовет: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Ф.Р. Галимов </w:t>
      </w:r>
    </w:p>
    <w:sectPr w:rsidR="000C7622" w:rsidRPr="00E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0"/>
    <w:rsid w:val="000163C3"/>
    <w:rsid w:val="000C7622"/>
    <w:rsid w:val="00190F99"/>
    <w:rsid w:val="00216CF5"/>
    <w:rsid w:val="002C586F"/>
    <w:rsid w:val="002E501D"/>
    <w:rsid w:val="003D2C92"/>
    <w:rsid w:val="004179A1"/>
    <w:rsid w:val="004F1046"/>
    <w:rsid w:val="00544A42"/>
    <w:rsid w:val="0058791D"/>
    <w:rsid w:val="005F0DF0"/>
    <w:rsid w:val="00851550"/>
    <w:rsid w:val="009D1E93"/>
    <w:rsid w:val="00A36DF5"/>
    <w:rsid w:val="00A826C3"/>
    <w:rsid w:val="00AB2137"/>
    <w:rsid w:val="00C22692"/>
    <w:rsid w:val="00C55E66"/>
    <w:rsid w:val="00DA553F"/>
    <w:rsid w:val="00E163D9"/>
    <w:rsid w:val="00E74BC7"/>
    <w:rsid w:val="00E828D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B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C58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6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B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C58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6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НижнеулуЕлга</cp:lastModifiedBy>
  <cp:revision>6</cp:revision>
  <cp:lastPrinted>2021-06-29T11:51:00Z</cp:lastPrinted>
  <dcterms:created xsi:type="dcterms:W3CDTF">2021-06-29T09:22:00Z</dcterms:created>
  <dcterms:modified xsi:type="dcterms:W3CDTF">2021-06-30T07:23:00Z</dcterms:modified>
</cp:coreProperties>
</file>