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4D1814" w:rsidRPr="004C1849" w:rsidRDefault="004D1814" w:rsidP="004D1814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  <w:r w:rsidR="004C1849" w:rsidRPr="004C1849">
        <w:rPr>
          <w:rFonts w:cs="Times New Roman"/>
          <w:b/>
          <w:szCs w:val="28"/>
        </w:rPr>
        <w:t>«</w:t>
      </w:r>
      <w:r w:rsidRPr="004C1849">
        <w:rPr>
          <w:rFonts w:cs="Times New Roman"/>
          <w:b/>
          <w:szCs w:val="28"/>
        </w:rPr>
        <w:t>В целях организации отдыха и оздоровления детей, изменены нормы законодательства</w:t>
      </w:r>
      <w:r w:rsidR="004C1849" w:rsidRPr="004C1849">
        <w:rPr>
          <w:rFonts w:cs="Times New Roman"/>
          <w:b/>
          <w:szCs w:val="28"/>
        </w:rPr>
        <w:t>».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Федеральным законом от 03.04.2023 № 96-ФЗ «О внесении изменений в отдельные законодательные акты Российской Федерации» предусматривается, что территорией организации отдыха детей и их оздоровления являются земельные участки и водные объекты, предоставленные (приобретённые) соответствующей организацией в установленном порядке, в том числе в границах береговой полосы водных объектов.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путём размещения: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4D1814">
        <w:rPr>
          <w:rFonts w:cs="Times New Roman"/>
          <w:szCs w:val="28"/>
        </w:rPr>
        <w:t xml:space="preserve">на официальном сайте этой организации; 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4D1814">
        <w:rPr>
          <w:rFonts w:cs="Times New Roman"/>
          <w:szCs w:val="28"/>
        </w:rPr>
        <w:t>в информационно-телекоммуникационной сети Интернет;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4D1814">
        <w:rPr>
          <w:rFonts w:cs="Times New Roman"/>
          <w:szCs w:val="28"/>
        </w:rPr>
        <w:t>и в иных доступных для них местах на территории организации отдыха детей и их оздоровления.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Правила нахождения на территории организации отдыха детей и их оздоровления включают в себя особенности использования расположенных на этой территории водных объектов и их частей, земельных участков в пределах береговой полосы водных объектов, особенности доступа граждан к таким объектам и участкам, правила поведения на территории организации отдыха детей и их оздоровления и другую необходимую для безопасного пребывания детей информацию.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Устанавливается необходимость включения в правила нахождения на территории организации отдыха детей и их оздоровления особенностей осуществления обособленного водопользования, а также особенностей использования примыкающих к названной территории участков береговой полосы водных объектов и самих водных объектов, расположенных вне границ территории организации отдыха детей и их оздоровления.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Уточняется правовое регулирование земельных и водных отношений в части, касающейся ограничения свободного доступа к водным объектам и использования водных объектов для рекреационных целей.</w:t>
      </w:r>
      <w:bookmarkStart w:id="0" w:name="_GoBack"/>
      <w:bookmarkEnd w:id="0"/>
    </w:p>
    <w:sectPr w:rsidR="004D1814" w:rsidRPr="004D1814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05" w:rsidRDefault="00922F05" w:rsidP="00337B0C">
      <w:r>
        <w:separator/>
      </w:r>
    </w:p>
  </w:endnote>
  <w:endnote w:type="continuationSeparator" w:id="0">
    <w:p w:rsidR="00922F05" w:rsidRDefault="00922F05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05" w:rsidRDefault="00922F05" w:rsidP="00337B0C">
      <w:r>
        <w:separator/>
      </w:r>
    </w:p>
  </w:footnote>
  <w:footnote w:type="continuationSeparator" w:id="0">
    <w:p w:rsidR="00922F05" w:rsidRDefault="00922F05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D1">
          <w:rPr>
            <w:noProof/>
          </w:rPr>
          <w:t>12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63F6"/>
    <w:rsid w:val="007F24A9"/>
    <w:rsid w:val="00811B20"/>
    <w:rsid w:val="00811F16"/>
    <w:rsid w:val="008210F6"/>
    <w:rsid w:val="008B1E11"/>
    <w:rsid w:val="00922F05"/>
    <w:rsid w:val="00924777"/>
    <w:rsid w:val="00935BD4"/>
    <w:rsid w:val="009372A8"/>
    <w:rsid w:val="009436E8"/>
    <w:rsid w:val="00990EBF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95296"/>
    <w:rsid w:val="00DA5F98"/>
    <w:rsid w:val="00DC3243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3403-3198-436F-81F4-C334FDC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2023-07-13T11:11:00Z</dcterms:created>
  <dcterms:modified xsi:type="dcterms:W3CDTF">2023-07-13T11:11:00Z</dcterms:modified>
</cp:coreProperties>
</file>