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9E" w:rsidRPr="00494B51" w:rsidRDefault="00CE7A9E" w:rsidP="00CE7A9E">
      <w:pPr>
        <w:pStyle w:val="a3"/>
        <w:shd w:val="clear" w:color="auto" w:fill="FFFFFF"/>
        <w:spacing w:before="0" w:beforeAutospacing="0" w:after="0" w:afterAutospacing="0"/>
        <w:ind w:left="709"/>
        <w:contextualSpacing/>
        <w:jc w:val="both"/>
        <w:rPr>
          <w:color w:val="333333"/>
          <w:sz w:val="28"/>
          <w:szCs w:val="28"/>
        </w:rPr>
      </w:pPr>
      <w:bookmarkStart w:id="0" w:name="_GoBack"/>
      <w:bookmarkEnd w:id="0"/>
      <w:r w:rsidRPr="00494B51">
        <w:rPr>
          <w:b/>
          <w:bCs/>
          <w:color w:val="333333"/>
          <w:sz w:val="28"/>
          <w:szCs w:val="28"/>
        </w:rPr>
        <w:t>Ответственность за пропаганду нацистской атрибутики</w:t>
      </w:r>
    </w:p>
    <w:p w:rsidR="00CE7A9E" w:rsidRPr="00E13B48" w:rsidRDefault="00CE7A9E" w:rsidP="00CE7A9E">
      <w:pPr>
        <w:pStyle w:val="a3"/>
        <w:shd w:val="clear" w:color="auto" w:fill="FFFFFF"/>
        <w:spacing w:before="0" w:beforeAutospacing="0" w:after="0" w:afterAutospacing="0"/>
        <w:ind w:firstLine="709"/>
        <w:contextualSpacing/>
        <w:jc w:val="both"/>
        <w:rPr>
          <w:color w:val="333333"/>
          <w:sz w:val="28"/>
          <w:szCs w:val="28"/>
        </w:rPr>
      </w:pPr>
      <w:r w:rsidRPr="00E13B48">
        <w:rPr>
          <w:color w:val="333333"/>
          <w:sz w:val="28"/>
          <w:szCs w:val="28"/>
          <w:shd w:val="clear" w:color="auto" w:fill="FFFFFF"/>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CE7A9E" w:rsidRPr="00E13B48" w:rsidRDefault="00CE7A9E" w:rsidP="00CE7A9E">
      <w:pPr>
        <w:pStyle w:val="a3"/>
        <w:shd w:val="clear" w:color="auto" w:fill="FFFFFF"/>
        <w:spacing w:before="0" w:beforeAutospacing="0" w:after="0" w:afterAutospacing="0"/>
        <w:ind w:firstLine="709"/>
        <w:contextualSpacing/>
        <w:jc w:val="both"/>
        <w:rPr>
          <w:color w:val="333333"/>
          <w:sz w:val="28"/>
          <w:szCs w:val="28"/>
        </w:rPr>
      </w:pPr>
      <w:proofErr w:type="gramStart"/>
      <w:r w:rsidRPr="00E13B48">
        <w:rPr>
          <w:color w:val="333333"/>
          <w:sz w:val="28"/>
          <w:szCs w:val="28"/>
          <w:shd w:val="clear" w:color="auto" w:fill="FFFFFF"/>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w:t>
      </w:r>
      <w:proofErr w:type="gramEnd"/>
      <w:r w:rsidRPr="00E13B48">
        <w:rPr>
          <w:color w:val="333333"/>
          <w:sz w:val="28"/>
          <w:szCs w:val="28"/>
          <w:shd w:val="clear" w:color="auto" w:fill="FFFFFF"/>
        </w:rPr>
        <w:t xml:space="preserve">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15 тысяч руб. с конфискацией предмета административного правонарушения.</w:t>
      </w:r>
    </w:p>
    <w:p w:rsidR="00CE7A9E" w:rsidRDefault="00CE7A9E" w:rsidP="00CE7A9E">
      <w:pPr>
        <w:pStyle w:val="a3"/>
        <w:shd w:val="clear" w:color="auto" w:fill="FFFFFF"/>
        <w:spacing w:before="0" w:beforeAutospacing="0" w:after="0" w:afterAutospacing="0"/>
        <w:ind w:firstLine="709"/>
        <w:contextualSpacing/>
        <w:jc w:val="both"/>
        <w:rPr>
          <w:color w:val="333333"/>
          <w:sz w:val="28"/>
          <w:szCs w:val="28"/>
        </w:rPr>
      </w:pPr>
      <w:proofErr w:type="gramStart"/>
      <w:r w:rsidRPr="00E13B48">
        <w:rPr>
          <w:color w:val="333333"/>
          <w:sz w:val="28"/>
          <w:szCs w:val="28"/>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w:t>
      </w:r>
      <w:proofErr w:type="gramEnd"/>
      <w:r w:rsidRPr="00E13B48">
        <w:rPr>
          <w:color w:val="333333"/>
          <w:sz w:val="28"/>
          <w:szCs w:val="28"/>
        </w:rPr>
        <w:t xml:space="preserve">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правонарушения; на юридических лиц – от 20 до 100 тысяч руб. с конфискацией предмета административного правонарушения.</w:t>
      </w:r>
    </w:p>
    <w:p w:rsidR="00413791" w:rsidRDefault="00413791"/>
    <w:sectPr w:rsidR="004137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E7096"/>
    <w:multiLevelType w:val="hybridMultilevel"/>
    <w:tmpl w:val="C45C9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67F"/>
    <w:rsid w:val="00413791"/>
    <w:rsid w:val="007A467F"/>
    <w:rsid w:val="00CE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7A9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dc:creator>
  <cp:keywords/>
  <dc:description/>
  <cp:lastModifiedBy>Albert</cp:lastModifiedBy>
  <cp:revision>2</cp:revision>
  <dcterms:created xsi:type="dcterms:W3CDTF">2024-06-20T08:26:00Z</dcterms:created>
  <dcterms:modified xsi:type="dcterms:W3CDTF">2024-06-20T08:26:00Z</dcterms:modified>
</cp:coreProperties>
</file>