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67" w:rsidRPr="00667567" w:rsidRDefault="00667567" w:rsidP="00667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6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Правительством Российской Федерации до конца 2024 года продлены особенности расчета неустоек в сфере ЖКХ</w:t>
      </w:r>
    </w:p>
    <w:p w:rsidR="00667567" w:rsidRPr="00E13B48" w:rsidRDefault="00667567" w:rsidP="006675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29.12.2023 № 2382 внесены изменения в постановление Правительства Российской Федерации от 26.03.2022 № 474.</w:t>
      </w:r>
    </w:p>
    <w:p w:rsidR="00667567" w:rsidRPr="00E13B48" w:rsidRDefault="00667567" w:rsidP="006675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В частности, если плата за жилое помещение, коммунальные услуги, взносы на капитальный ремонт внесены с опозданием или не полностью, пени начисляют исходя из ключевой ставки 9,5%.</w:t>
      </w:r>
    </w:p>
    <w:p w:rsidR="00667567" w:rsidRPr="00E13B48" w:rsidRDefault="00667567" w:rsidP="006675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Аналогичное правило применяется:</w:t>
      </w:r>
    </w:p>
    <w:p w:rsidR="00667567" w:rsidRPr="00E13B48" w:rsidRDefault="00667567" w:rsidP="006675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  <w:shd w:val="clear" w:color="auto" w:fill="FFFFFF"/>
        </w:rPr>
        <w:t>– к договорам энергоснабжения и оказания услуг по обращению с твердыми коммунальными отходами, заключенным с юридическими лицами и индивидуальными предпринимателями;</w:t>
      </w:r>
    </w:p>
    <w:p w:rsidR="00667567" w:rsidRPr="00E13B48" w:rsidRDefault="00667567" w:rsidP="006675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13B48">
        <w:rPr>
          <w:color w:val="333333"/>
          <w:sz w:val="28"/>
          <w:szCs w:val="28"/>
        </w:rPr>
        <w:t xml:space="preserve">– к договорам между </w:t>
      </w:r>
      <w:proofErr w:type="spellStart"/>
      <w:r w:rsidRPr="00E13B48">
        <w:rPr>
          <w:color w:val="333333"/>
          <w:sz w:val="28"/>
          <w:szCs w:val="28"/>
        </w:rPr>
        <w:t>ресурсоснабжающими</w:t>
      </w:r>
      <w:proofErr w:type="spellEnd"/>
      <w:r w:rsidRPr="00E13B48">
        <w:rPr>
          <w:color w:val="333333"/>
          <w:sz w:val="28"/>
          <w:szCs w:val="28"/>
        </w:rPr>
        <w:t xml:space="preserve"> (сетевыми) организациями и потребителями на установку, замену и эксплуатацию приборов учета.</w:t>
      </w:r>
    </w:p>
    <w:p w:rsidR="00413791" w:rsidRDefault="00413791"/>
    <w:sectPr w:rsidR="0041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7096"/>
    <w:multiLevelType w:val="hybridMultilevel"/>
    <w:tmpl w:val="C45C9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99"/>
    <w:rsid w:val="00413791"/>
    <w:rsid w:val="00667567"/>
    <w:rsid w:val="0091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2024-06-20T08:28:00Z</dcterms:created>
  <dcterms:modified xsi:type="dcterms:W3CDTF">2024-06-20T08:28:00Z</dcterms:modified>
</cp:coreProperties>
</file>